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784" w:rsidRPr="00EA3784" w:rsidRDefault="00EA3784" w:rsidP="00EA3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784">
        <w:rPr>
          <w:rFonts w:ascii="Times New Roman" w:hAnsi="Times New Roman" w:cs="Times New Roman"/>
          <w:b/>
          <w:sz w:val="28"/>
          <w:szCs w:val="28"/>
        </w:rPr>
        <w:t xml:space="preserve">Материально – </w:t>
      </w:r>
      <w:proofErr w:type="gramStart"/>
      <w:r w:rsidRPr="00EA3784">
        <w:rPr>
          <w:rFonts w:ascii="Times New Roman" w:hAnsi="Times New Roman" w:cs="Times New Roman"/>
          <w:b/>
          <w:sz w:val="28"/>
          <w:szCs w:val="28"/>
        </w:rPr>
        <w:t>техническая</w:t>
      </w:r>
      <w:proofErr w:type="gramEnd"/>
      <w:r w:rsidRPr="00EA3784">
        <w:rPr>
          <w:rFonts w:ascii="Times New Roman" w:hAnsi="Times New Roman" w:cs="Times New Roman"/>
          <w:b/>
          <w:sz w:val="28"/>
          <w:szCs w:val="28"/>
        </w:rPr>
        <w:t xml:space="preserve"> базы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детей,  оборудованы следующие помещения: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групповые помещения - 4;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кабинет заведующего -1;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методический кабинет -1;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музыкальный зал (объединенный с физкультурным залом) - 1;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пищеблок - 1;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прачечная - 1;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медицинский кабинет - 1;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- кабинет завхоза - 1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 и спальную зоны.</w:t>
      </w:r>
    </w:p>
    <w:p w:rsidR="00EA3784" w:rsidRPr="00EA3784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84">
        <w:rPr>
          <w:rFonts w:ascii="Times New Roman" w:hAnsi="Times New Roman" w:cs="Times New Roman"/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A3784" w:rsidRPr="00E57317" w:rsidRDefault="00EA3784" w:rsidP="00EA3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174" w:rsidRDefault="001B5174"/>
    <w:sectPr w:rsidR="001B5174" w:rsidSect="001B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3784"/>
    <w:rsid w:val="001B5174"/>
    <w:rsid w:val="00EA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2018-06-29T06:48:00Z</dcterms:created>
  <dcterms:modified xsi:type="dcterms:W3CDTF">2018-06-29T06:50:00Z</dcterms:modified>
</cp:coreProperties>
</file>