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8F3" w:rsidRDefault="002108F3" w:rsidP="002108F3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b/>
          <w:color w:val="211E1E"/>
          <w:sz w:val="32"/>
          <w:szCs w:val="32"/>
          <w:lang w:eastAsia="ru-RU"/>
        </w:rPr>
      </w:pPr>
      <w:r w:rsidRPr="002108F3">
        <w:rPr>
          <w:rFonts w:ascii="Times New Roman" w:eastAsia="Times New Roman" w:hAnsi="Times New Roman" w:cs="Times New Roman"/>
          <w:b/>
          <w:color w:val="211E1E"/>
          <w:sz w:val="32"/>
          <w:szCs w:val="32"/>
          <w:lang w:eastAsia="ru-RU"/>
        </w:rPr>
        <w:t>Доклад на тему: «Мини-музеи в ДОУ приобщения к дошкольников к истокам народной культуры».</w:t>
      </w:r>
    </w:p>
    <w:p w:rsidR="00C51AD7" w:rsidRDefault="00C51AD7" w:rsidP="00C51AD7">
      <w:pPr>
        <w:shd w:val="clear" w:color="auto" w:fill="FFFFFF"/>
        <w:spacing w:after="225" w:line="336" w:lineRule="atLeast"/>
        <w:ind w:left="2832" w:firstLine="708"/>
        <w:jc w:val="center"/>
        <w:rPr>
          <w:rFonts w:ascii="Times New Roman" w:eastAsia="Times New Roman" w:hAnsi="Times New Roman" w:cs="Times New Roman"/>
          <w:b/>
          <w:color w:val="211E1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211E1E"/>
          <w:sz w:val="32"/>
          <w:szCs w:val="32"/>
          <w:lang w:eastAsia="ru-RU"/>
        </w:rPr>
        <w:t xml:space="preserve">Выполнил: воспитатель </w:t>
      </w:r>
      <w:proofErr w:type="spellStart"/>
      <w:r>
        <w:rPr>
          <w:rFonts w:ascii="Times New Roman" w:eastAsia="Times New Roman" w:hAnsi="Times New Roman" w:cs="Times New Roman"/>
          <w:b/>
          <w:color w:val="211E1E"/>
          <w:sz w:val="32"/>
          <w:szCs w:val="32"/>
          <w:lang w:eastAsia="ru-RU"/>
        </w:rPr>
        <w:t>Цыденова</w:t>
      </w:r>
      <w:proofErr w:type="spellEnd"/>
      <w:r>
        <w:rPr>
          <w:rFonts w:ascii="Times New Roman" w:eastAsia="Times New Roman" w:hAnsi="Times New Roman" w:cs="Times New Roman"/>
          <w:b/>
          <w:color w:val="211E1E"/>
          <w:sz w:val="32"/>
          <w:szCs w:val="32"/>
          <w:lang w:eastAsia="ru-RU"/>
        </w:rPr>
        <w:t xml:space="preserve"> Э.В.</w:t>
      </w:r>
    </w:p>
    <w:p w:rsidR="00566BEF" w:rsidRPr="002108F3" w:rsidRDefault="00566BEF" w:rsidP="00566BEF">
      <w:pPr>
        <w:shd w:val="clear" w:color="auto" w:fill="FFFFFF"/>
        <w:spacing w:after="225" w:line="336" w:lineRule="atLeast"/>
        <w:jc w:val="right"/>
        <w:rPr>
          <w:rFonts w:ascii="Times New Roman" w:eastAsia="Times New Roman" w:hAnsi="Times New Roman" w:cs="Times New Roman"/>
          <w:b/>
          <w:color w:val="211E1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«Д</w:t>
      </w:r>
      <w:r w:rsidRPr="002108F3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етство — это время, когда возможно подлинное искреннее погружение в истоки национальной культуры</w:t>
      </w:r>
      <w:r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».</w:t>
      </w:r>
    </w:p>
    <w:p w:rsidR="00566BEF" w:rsidRDefault="002108F3" w:rsidP="002108F3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    </w:t>
      </w:r>
      <w:r w:rsidRPr="002108F3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  </w:t>
      </w:r>
      <w:r w:rsidRPr="002108F3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Из глубины веков все народы в воспитании определяли основную цель - сохранение, укрепление и развитие добрых народных обычаев и традиций, передача подрастающему поколению жи</w:t>
      </w:r>
      <w:r w:rsidR="00492074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тейского, трудового, духовного опыта, накопленного предками. </w:t>
      </w:r>
      <w:r w:rsidR="00492074" w:rsidRPr="002108F3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И приобщение к ценностям народной культуры необходимо начинать с малых лет.</w:t>
      </w:r>
      <w:r w:rsidR="00492074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 Так как, в </w:t>
      </w:r>
      <w:r w:rsidR="00492074" w:rsidRPr="00492074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современных условиях жизни общества одним из центральных направлений работы с подрастающим поколением становится патриотическое воспитание. Отторжение подрастающего поколения от отечественной </w:t>
      </w:r>
      <w:r w:rsidR="00492074" w:rsidRPr="00492074">
        <w:rPr>
          <w:rFonts w:ascii="Times New Roman" w:eastAsia="Times New Roman" w:hAnsi="Times New Roman" w:cs="Times New Roman"/>
          <w:b/>
          <w:bCs/>
          <w:color w:val="211E1E"/>
          <w:sz w:val="32"/>
          <w:szCs w:val="32"/>
          <w:lang w:eastAsia="ru-RU"/>
        </w:rPr>
        <w:t>культуры</w:t>
      </w:r>
      <w:r w:rsidR="00492074" w:rsidRPr="00492074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, от </w:t>
      </w:r>
      <w:r w:rsidR="00492074" w:rsidRPr="00492074">
        <w:rPr>
          <w:rFonts w:ascii="Times New Roman" w:eastAsia="Times New Roman" w:hAnsi="Times New Roman" w:cs="Times New Roman"/>
          <w:b/>
          <w:bCs/>
          <w:color w:val="211E1E"/>
          <w:sz w:val="32"/>
          <w:szCs w:val="32"/>
          <w:lang w:eastAsia="ru-RU"/>
        </w:rPr>
        <w:t>общественно-исторического</w:t>
      </w:r>
      <w:r w:rsidR="00492074" w:rsidRPr="00492074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 опыта поколений — одна из серьезных проблем нашего времени.</w:t>
      </w:r>
      <w:r w:rsidR="00492074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   Именно в дошкольный</w:t>
      </w:r>
      <w:r w:rsidRPr="002108F3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 период необходимо создать условия для</w:t>
      </w:r>
      <w:r w:rsidR="00492074" w:rsidRPr="00492074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 </w:t>
      </w:r>
      <w:r w:rsidR="00492074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развития у детей понимания</w:t>
      </w:r>
      <w:r w:rsidR="00492074" w:rsidRPr="00492074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 </w:t>
      </w:r>
      <w:r w:rsidR="00492074" w:rsidRPr="00492074">
        <w:rPr>
          <w:rFonts w:ascii="Times New Roman" w:eastAsia="Times New Roman" w:hAnsi="Times New Roman" w:cs="Times New Roman"/>
          <w:b/>
          <w:bCs/>
          <w:color w:val="211E1E"/>
          <w:sz w:val="32"/>
          <w:szCs w:val="32"/>
          <w:lang w:eastAsia="ru-RU"/>
        </w:rPr>
        <w:t>культурного</w:t>
      </w:r>
      <w:r w:rsidR="00492074" w:rsidRPr="00492074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 наследия и воспит</w:t>
      </w:r>
      <w:r w:rsidR="00492074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ывать бережное отношение к нему. </w:t>
      </w:r>
    </w:p>
    <w:p w:rsidR="00D82E1F" w:rsidRDefault="00566BEF" w:rsidP="002108F3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    </w:t>
      </w:r>
      <w:r w:rsidR="00492074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Н</w:t>
      </w:r>
      <w:r w:rsidR="00492074" w:rsidRPr="00492074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аиболее продуктивной формой </w:t>
      </w:r>
      <w:r w:rsidR="00492074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работы </w:t>
      </w:r>
      <w:r w:rsidR="00492074" w:rsidRPr="00492074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в детском саду является создание активной языковой среды, взаимодействие с национальной культурой, использование краеведческого </w:t>
      </w:r>
      <w:r w:rsidR="00492074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материала</w:t>
      </w:r>
      <w:r w:rsidR="002B5FCB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. Все это в себе объединяет музейная педагогика.</w:t>
      </w:r>
      <w:r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 И нам</w:t>
      </w:r>
      <w:r w:rsidR="002B5FCB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 пришла идея создать в коридорах нашего детского садика мини-</w:t>
      </w:r>
      <w:r w:rsidR="00D82E1F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музеи, и</w:t>
      </w:r>
      <w:r w:rsidR="002B5FCB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 использовать их как средство приобщения наших дошкольников к истокам народной культуры.</w:t>
      </w:r>
    </w:p>
    <w:p w:rsidR="00D82E1F" w:rsidRDefault="00D82E1F" w:rsidP="00D82E1F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         </w:t>
      </w:r>
      <w:r w:rsidRPr="00D82E1F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Первый мини-музей - «Юрта» расположен в коридоре на втором этаже, все экспонаты находятся в свободном доступе. Родители и дети, проходя по коридору погружаются в мир бурятского народа. Этот музей был создан, как методическая база для проведения различных мероприятий. </w:t>
      </w:r>
    </w:p>
    <w:p w:rsidR="00D82E1F" w:rsidRPr="00D82E1F" w:rsidRDefault="00D82E1F" w:rsidP="00D82E1F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    </w:t>
      </w:r>
      <w:r w:rsidRPr="00D82E1F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Там на стенах представлены просторы степей, пасутся животные - пять драгоценностей бурятского народа, представлен народ в своих национальных костюмах.</w:t>
      </w:r>
    </w:p>
    <w:p w:rsidR="00D82E1F" w:rsidRPr="00D82E1F" w:rsidRDefault="00D82E1F" w:rsidP="00D82E1F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lastRenderedPageBreak/>
        <w:t xml:space="preserve">      </w:t>
      </w:r>
      <w:r w:rsidRPr="00D82E1F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Гордость нашего музея это – юрта. Там дети получают информацию о предметах быта. Занятия, проведенные в этой атмосфере погружают наших воспитанников в мир обычай и традиций бурятского народа. Здесь проходят праздники, посвященные </w:t>
      </w:r>
      <w:proofErr w:type="spellStart"/>
      <w:r w:rsidRPr="00D82E1F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Сагаалгану</w:t>
      </w:r>
      <w:proofErr w:type="spellEnd"/>
      <w:r w:rsidRPr="00D82E1F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; месячник</w:t>
      </w:r>
      <w:r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у</w:t>
      </w:r>
      <w:r w:rsidRPr="00D82E1F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 бурятского языка. Здесь снято уже не одно видео для участия в различных конкурсах.</w:t>
      </w:r>
    </w:p>
    <w:p w:rsidR="00566BEF" w:rsidRDefault="00566BEF" w:rsidP="00492074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          </w:t>
      </w:r>
      <w:r w:rsidR="00D82E1F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В</w:t>
      </w:r>
      <w:r w:rsidR="00D82E1F" w:rsidRPr="00D82E1F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торой мини-музей «Быт русского народа». Заходя в избу мы погружаешься в мир русского народа прошлого века: видим красный угол с ликом святого; в левом углу стоит русская печь, с ухватом и чугуном; по центру накрытый стол с самоваром и угощениями из соленого теста, которые сделали наши воспитанники в нем мы погружаешься в мир русского народа прошлого века; а повернешь голову на право - там люлька со спящим младенцем. Над окном полка с кухонной утварью, а за окном виднеется церковь с ее золотыми куполами; на противоположной стене представлен скотный двор. Здесь проводятся тематические занятия, праздники, беседы с детьми. </w:t>
      </w:r>
    </w:p>
    <w:p w:rsidR="00492074" w:rsidRDefault="00566BEF" w:rsidP="00492074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       </w:t>
      </w:r>
      <w:r w:rsidR="00D82E1F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Э</w:t>
      </w:r>
      <w:r w:rsidR="00D82E1F" w:rsidRPr="00D82E1F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кспозиции мини-музеев позволяют вести разноплановую работу с детьми, применять различные методики, использовать материалы для всех видов непосредственно образовательной деятельности, а также вне учебной деятельности, что позволяет всесторонне проводить реализацию проектной деятельности.</w:t>
      </w:r>
    </w:p>
    <w:p w:rsidR="00566BEF" w:rsidRPr="00566BEF" w:rsidRDefault="00566BEF" w:rsidP="00566BEF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       </w:t>
      </w:r>
      <w:r w:rsidRPr="00566BEF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Таким образом, </w:t>
      </w:r>
      <w:r w:rsidRPr="00566BEF">
        <w:rPr>
          <w:rFonts w:ascii="Times New Roman" w:eastAsia="Times New Roman" w:hAnsi="Times New Roman" w:cs="Times New Roman"/>
          <w:b/>
          <w:bCs/>
          <w:color w:val="211E1E"/>
          <w:sz w:val="32"/>
          <w:szCs w:val="32"/>
          <w:lang w:eastAsia="ru-RU"/>
        </w:rPr>
        <w:t>мини-музеи</w:t>
      </w:r>
      <w:r w:rsidRPr="00566BEF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, созданные руками </w:t>
      </w:r>
      <w:r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наших </w:t>
      </w:r>
      <w:r w:rsidRPr="00566BEF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педагогов, воспитанников и их родителей, становятся интерактивными, а значит близкими и понятными каждому ребенку. Все это позволяет воспитывать в </w:t>
      </w:r>
      <w:r w:rsidRPr="00566BEF">
        <w:rPr>
          <w:rFonts w:ascii="Times New Roman" w:eastAsia="Times New Roman" w:hAnsi="Times New Roman" w:cs="Times New Roman"/>
          <w:b/>
          <w:bCs/>
          <w:color w:val="211E1E"/>
          <w:sz w:val="32"/>
          <w:szCs w:val="32"/>
          <w:lang w:eastAsia="ru-RU"/>
        </w:rPr>
        <w:t>дошкольниках</w:t>
      </w:r>
      <w:r w:rsidRPr="00566BEF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 чувство гордости за общее дело, свою группу, детский сад, семью и малую Родину.</w:t>
      </w:r>
    </w:p>
    <w:p w:rsidR="00566BEF" w:rsidRPr="00492074" w:rsidRDefault="00566BEF" w:rsidP="00492074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</w:pPr>
    </w:p>
    <w:p w:rsidR="00E548DF" w:rsidRDefault="00E548DF">
      <w:pPr>
        <w:rPr>
          <w:rFonts w:ascii="Times New Roman" w:hAnsi="Times New Roman" w:cs="Times New Roman"/>
          <w:sz w:val="32"/>
          <w:szCs w:val="32"/>
        </w:rPr>
      </w:pPr>
    </w:p>
    <w:p w:rsidR="00C51AD7" w:rsidRDefault="00C51AD7">
      <w:pPr>
        <w:rPr>
          <w:rFonts w:ascii="Times New Roman" w:hAnsi="Times New Roman" w:cs="Times New Roman"/>
          <w:sz w:val="32"/>
          <w:szCs w:val="32"/>
        </w:rPr>
      </w:pPr>
    </w:p>
    <w:p w:rsidR="00C51AD7" w:rsidRDefault="00C51AD7">
      <w:pPr>
        <w:rPr>
          <w:rFonts w:ascii="Times New Roman" w:hAnsi="Times New Roman" w:cs="Times New Roman"/>
          <w:sz w:val="32"/>
          <w:szCs w:val="32"/>
        </w:rPr>
      </w:pPr>
    </w:p>
    <w:p w:rsidR="00C51AD7" w:rsidRDefault="00C51AD7">
      <w:pPr>
        <w:rPr>
          <w:rFonts w:ascii="Times New Roman" w:hAnsi="Times New Roman" w:cs="Times New Roman"/>
          <w:sz w:val="32"/>
          <w:szCs w:val="32"/>
        </w:rPr>
      </w:pPr>
    </w:p>
    <w:p w:rsidR="00C51AD7" w:rsidRDefault="00C51AD7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C51AD7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605074" cy="2072640"/>
            <wp:effectExtent l="0" t="0" r="5080" b="3810"/>
            <wp:docPr id="3" name="Рисунок 3" descr="C:\Users\Admin\Downloads\167523432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16752343257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998" cy="207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1AD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570510" cy="3421380"/>
            <wp:effectExtent l="0" t="0" r="1905" b="7620"/>
            <wp:docPr id="2" name="Рисунок 2" descr="C:\Users\Admin\Downloads\1675234234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16752342344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685" cy="342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1AD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217301" cy="3546165"/>
            <wp:effectExtent l="0" t="0" r="0" b="0"/>
            <wp:docPr id="1" name="Рисунок 1" descr="C:\Users\Admin\Downloads\1675234345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67523434558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757" cy="3560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AD7" w:rsidRPr="002108F3" w:rsidRDefault="00C51AD7">
      <w:pPr>
        <w:rPr>
          <w:rFonts w:ascii="Times New Roman" w:hAnsi="Times New Roman" w:cs="Times New Roman"/>
          <w:sz w:val="32"/>
          <w:szCs w:val="32"/>
        </w:rPr>
      </w:pPr>
      <w:r w:rsidRPr="00C51AD7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4" name="Рисунок 4" descr="E:\скан\точка рост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кан\точка роста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1AD7" w:rsidRPr="00210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8F3"/>
    <w:rsid w:val="002108F3"/>
    <w:rsid w:val="002B5FCB"/>
    <w:rsid w:val="003324AA"/>
    <w:rsid w:val="00492074"/>
    <w:rsid w:val="00566BEF"/>
    <w:rsid w:val="00B13AA6"/>
    <w:rsid w:val="00C51AD7"/>
    <w:rsid w:val="00D82E1F"/>
    <w:rsid w:val="00E5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8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3AA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8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3A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Слава</cp:lastModifiedBy>
  <cp:revision>6</cp:revision>
  <cp:lastPrinted>2022-10-05T07:33:00Z</cp:lastPrinted>
  <dcterms:created xsi:type="dcterms:W3CDTF">2022-10-05T06:18:00Z</dcterms:created>
  <dcterms:modified xsi:type="dcterms:W3CDTF">2023-02-06T05:21:00Z</dcterms:modified>
</cp:coreProperties>
</file>