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72" w:rsidRPr="003D7D72" w:rsidRDefault="003D7D72" w:rsidP="003D7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«Комитет по образованию Администрации г. Улан-Удэ»</w:t>
      </w:r>
    </w:p>
    <w:p w:rsidR="003D7D72" w:rsidRPr="003D7D72" w:rsidRDefault="003D7D72" w:rsidP="003D7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D7D72" w:rsidRPr="003D7D72" w:rsidRDefault="003D7D72" w:rsidP="003D7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 27 «СЭСЭГ» г. Улан-Удэ</w:t>
      </w:r>
    </w:p>
    <w:p w:rsidR="003D7D72" w:rsidRPr="003D7D72" w:rsidRDefault="003D7D72" w:rsidP="003D7D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670023, г. Улан-Удэ, ул. Мерецкова 3, тел/факс: 22-54-77</w:t>
      </w: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Pr="00FD478A" w:rsidRDefault="00245EDE" w:rsidP="00245ED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Доклад</w:t>
      </w:r>
    </w:p>
    <w:p w:rsidR="00245EDE" w:rsidRPr="00FD478A" w:rsidRDefault="00245EDE" w:rsidP="00245EDE">
      <w:pPr>
        <w:pStyle w:val="a3"/>
        <w:spacing w:before="0" w:beforeAutospacing="0" w:after="0" w:afterAutospacing="0" w:line="360" w:lineRule="auto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«</w:t>
      </w:r>
      <w:r w:rsidRPr="00FD478A">
        <w:rPr>
          <w:color w:val="000000"/>
          <w:sz w:val="40"/>
          <w:szCs w:val="40"/>
        </w:rPr>
        <w:t>Воспитание экологической культуры детей дошкольного возраста через игровую деятельность»</w:t>
      </w:r>
    </w:p>
    <w:p w:rsidR="00245EDE" w:rsidRDefault="00245EDE" w:rsidP="00245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Миниахметова Е.А. </w:t>
      </w:r>
    </w:p>
    <w:p w:rsidR="00245EDE" w:rsidRDefault="00245EDE" w:rsidP="00245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3D7D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</w:t>
      </w:r>
    </w:p>
    <w:p w:rsidR="00245EDE" w:rsidRPr="00245EDE" w:rsidRDefault="00245EDE" w:rsidP="0024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D7D72">
        <w:rPr>
          <w:rFonts w:ascii="Times New Roman" w:hAnsi="Times New Roman" w:cs="Times New Roman"/>
          <w:sz w:val="28"/>
          <w:szCs w:val="28"/>
        </w:rPr>
        <w:t>3</w:t>
      </w:r>
    </w:p>
    <w:p w:rsidR="00584FB3" w:rsidRDefault="00FD478A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lastRenderedPageBreak/>
        <w:t xml:space="preserve"> </w:t>
      </w:r>
      <w:r w:rsidR="00584FB3" w:rsidRPr="005F17ED">
        <w:rPr>
          <w:color w:val="000000"/>
          <w:sz w:val="28"/>
          <w:szCs w:val="28"/>
        </w:rPr>
        <w:t>«Мир, окружающий ребёнка, - это, прежде всего мир Природы с безграничным богатством явлений, с неисчерпаемой красотой. Здесь, в природе, вечный источник детского разума». В. А. Сухомлинский.</w:t>
      </w:r>
    </w:p>
    <w:p w:rsidR="00291B69" w:rsidRPr="00291B69" w:rsidRDefault="00291B69" w:rsidP="00291B6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91B69">
        <w:rPr>
          <w:color w:val="000000" w:themeColor="text1"/>
          <w:sz w:val="28"/>
          <w:szCs w:val="28"/>
        </w:rPr>
        <w:t>Удивительный мир природ</w:t>
      </w:r>
      <w:r>
        <w:rPr>
          <w:color w:val="000000" w:themeColor="text1"/>
          <w:sz w:val="28"/>
          <w:szCs w:val="28"/>
        </w:rPr>
        <w:t>ы</w:t>
      </w:r>
      <w:r w:rsidRPr="00291B69">
        <w:rPr>
          <w:color w:val="000000" w:themeColor="text1"/>
          <w:sz w:val="28"/>
          <w:szCs w:val="28"/>
        </w:rPr>
        <w:t>….</w:t>
      </w:r>
    </w:p>
    <w:p w:rsidR="00291B69" w:rsidRPr="00291B69" w:rsidRDefault="00291B69" w:rsidP="00291B6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91B69">
        <w:rPr>
          <w:color w:val="000000" w:themeColor="text1"/>
          <w:sz w:val="28"/>
          <w:szCs w:val="28"/>
        </w:rPr>
        <w:t>Он встречает ребенка морем звуков, запахов, сотней загадок и тайн, заставляет смотреть, слушать и думать.</w:t>
      </w:r>
    </w:p>
    <w:p w:rsidR="00291B69" w:rsidRPr="00291B69" w:rsidRDefault="00291B69" w:rsidP="00291B6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91B69">
        <w:rPr>
          <w:color w:val="000000" w:themeColor="text1"/>
          <w:sz w:val="28"/>
          <w:szCs w:val="28"/>
        </w:rPr>
        <w:t>Человек часть природы, без взаимодействия с которой его жизнь не может быть полноценной.</w:t>
      </w:r>
    </w:p>
    <w:p w:rsidR="00291B69" w:rsidRPr="00291B69" w:rsidRDefault="00291B69" w:rsidP="00291B6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91B69">
        <w:rPr>
          <w:color w:val="000000" w:themeColor="text1"/>
          <w:sz w:val="28"/>
          <w:szCs w:val="28"/>
        </w:rPr>
        <w:t>Благодаря природе развивающейся организм постепенно накапливает здоровье и силы. Мир природы и мир движений, объединяясь, становиться мощным средством разностороннего развития ребенка в условиях психологического комфорта.</w:t>
      </w:r>
      <w:r>
        <w:rPr>
          <w:color w:val="000000"/>
          <w:sz w:val="28"/>
          <w:szCs w:val="28"/>
        </w:rPr>
        <w:tab/>
      </w:r>
    </w:p>
    <w:p w:rsidR="00584FB3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Экологическая культура - это ценностное отношение к природе, которое базируется на элементарных природоведческих знаниях и определяет мотивы поступков и поведения детей и взрослых в природе.</w:t>
      </w:r>
    </w:p>
    <w:p w:rsidR="00E5481F" w:rsidRDefault="00E5481F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5481F">
        <w:rPr>
          <w:color w:val="000000"/>
          <w:sz w:val="28"/>
          <w:szCs w:val="28"/>
          <w:shd w:val="clear" w:color="auto" w:fill="FFFFFF"/>
        </w:rPr>
        <w:t>Программа «Юный эколог» С.Н.Николаевой, решает вопрос становления начал экологической культуры у детей и развития ее у взрослых, воспитывающих детей; нацелена на воспитание гуманной, социально активной и творческой личности ребенка, с целостным взглядом на природу, с пониманием места человека в ней.</w:t>
      </w:r>
    </w:p>
    <w:p w:rsidR="00E5481F" w:rsidRPr="00E5481F" w:rsidRDefault="00E5481F" w:rsidP="00E5481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5481F">
        <w:rPr>
          <w:iCs/>
          <w:color w:val="111111"/>
          <w:sz w:val="28"/>
          <w:szCs w:val="28"/>
          <w:bdr w:val="none" w:sz="0" w:space="0" w:color="auto" w:frame="1"/>
        </w:rPr>
        <w:t>«Юный </w:t>
      </w:r>
      <w:r w:rsidRPr="00E5481F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эколог</w:t>
      </w:r>
      <w:r w:rsidRPr="00E5481F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5481F">
        <w:rPr>
          <w:color w:val="111111"/>
          <w:sz w:val="28"/>
          <w:szCs w:val="28"/>
        </w:rPr>
        <w:t>включает две подпрограммы</w:t>
      </w:r>
      <w:r w:rsidR="00210488">
        <w:rPr>
          <w:color w:val="111111"/>
          <w:sz w:val="28"/>
          <w:szCs w:val="28"/>
        </w:rPr>
        <w:t xml:space="preserve">: </w:t>
      </w:r>
    </w:p>
    <w:p w:rsidR="00E5481F" w:rsidRPr="00E5481F" w:rsidRDefault="00E5481F" w:rsidP="00E5481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5481F">
        <w:rPr>
          <w:color w:val="111111"/>
          <w:sz w:val="28"/>
          <w:szCs w:val="28"/>
        </w:rPr>
        <w:t>1. программу </w:t>
      </w:r>
      <w:r w:rsidRPr="00E548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 дошкольников</w:t>
      </w:r>
    </w:p>
    <w:p w:rsidR="00E5481F" w:rsidRPr="00E5481F" w:rsidRDefault="00E5481F" w:rsidP="00E5481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5481F">
        <w:rPr>
          <w:color w:val="111111"/>
          <w:sz w:val="28"/>
          <w:szCs w:val="28"/>
        </w:rPr>
        <w:t>2. программу повышения квалификации дошкольных работников в области </w:t>
      </w:r>
      <w:r w:rsidRPr="00E548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 детей</w:t>
      </w:r>
      <w:r w:rsidRPr="00E5481F">
        <w:rPr>
          <w:b/>
          <w:color w:val="111111"/>
          <w:sz w:val="28"/>
          <w:szCs w:val="28"/>
        </w:rPr>
        <w:t>,</w:t>
      </w:r>
      <w:r w:rsidRPr="00E5481F">
        <w:rPr>
          <w:color w:val="111111"/>
          <w:sz w:val="28"/>
          <w:szCs w:val="28"/>
        </w:rPr>
        <w:t xml:space="preserve"> т. е. одновременно решается вопрос становления начал </w:t>
      </w:r>
      <w:r w:rsidRPr="00E548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 у детей</w:t>
      </w:r>
      <w:r w:rsidRPr="00E5481F">
        <w:rPr>
          <w:color w:val="111111"/>
          <w:sz w:val="28"/>
          <w:szCs w:val="28"/>
        </w:rPr>
        <w:t> и развития ее у взрослых, их </w:t>
      </w:r>
      <w:r w:rsidRPr="00E548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воспитывающих</w:t>
      </w:r>
      <w:r w:rsidRPr="00E5481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E5481F">
        <w:rPr>
          <w:color w:val="111111"/>
          <w:sz w:val="28"/>
          <w:szCs w:val="28"/>
        </w:rPr>
        <w:t>(ведь </w:t>
      </w:r>
      <w:r w:rsidRPr="00E548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E5481F">
        <w:rPr>
          <w:color w:val="111111"/>
          <w:sz w:val="28"/>
          <w:szCs w:val="28"/>
        </w:rPr>
        <w:t>, являющийся носителем </w:t>
      </w:r>
      <w:r w:rsidRPr="00E548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Pr="00E5481F">
        <w:rPr>
          <w:color w:val="111111"/>
          <w:sz w:val="28"/>
          <w:szCs w:val="28"/>
        </w:rPr>
        <w:t> важнейшее условие развития </w:t>
      </w:r>
      <w:r w:rsidRPr="00E548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5481F">
        <w:rPr>
          <w:b/>
          <w:color w:val="111111"/>
          <w:sz w:val="28"/>
          <w:szCs w:val="28"/>
        </w:rPr>
        <w:t>)</w:t>
      </w:r>
      <w:r w:rsidRPr="00E5481F">
        <w:rPr>
          <w:color w:val="111111"/>
          <w:sz w:val="28"/>
          <w:szCs w:val="28"/>
        </w:rPr>
        <w:t>.</w:t>
      </w:r>
    </w:p>
    <w:p w:rsidR="00E5481F" w:rsidRDefault="00E5481F" w:rsidP="00E5481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5481F">
        <w:rPr>
          <w:color w:val="111111"/>
          <w:sz w:val="28"/>
          <w:szCs w:val="28"/>
        </w:rPr>
        <w:t>Программа имеет обстоятельное теоретическое и экспериментальное обоснование, сориентирована на личностный подход к ребенку и всестороннее его развитие. В программе </w:t>
      </w:r>
      <w:r w:rsidRPr="00E5481F">
        <w:rPr>
          <w:iCs/>
          <w:color w:val="111111"/>
          <w:sz w:val="28"/>
          <w:szCs w:val="28"/>
          <w:bdr w:val="none" w:sz="0" w:space="0" w:color="auto" w:frame="1"/>
        </w:rPr>
        <w:t>«Юный </w:t>
      </w:r>
      <w:r w:rsidRPr="00E5481F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эколог</w:t>
      </w:r>
      <w:r w:rsidRPr="00E5481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5481F">
        <w:rPr>
          <w:color w:val="111111"/>
          <w:sz w:val="28"/>
          <w:szCs w:val="28"/>
        </w:rPr>
        <w:t xml:space="preserve"> не дается жесткой </w:t>
      </w:r>
      <w:r w:rsidRPr="00E5481F">
        <w:rPr>
          <w:color w:val="111111"/>
          <w:sz w:val="28"/>
          <w:szCs w:val="28"/>
        </w:rPr>
        <w:lastRenderedPageBreak/>
        <w:t>привязки задач и содержания </w:t>
      </w:r>
      <w:r w:rsidRPr="00E548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 к тому или</w:t>
      </w:r>
      <w:r w:rsidRPr="00E548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548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иному возрасту</w:t>
      </w:r>
      <w:r w:rsidRPr="00E5481F">
        <w:rPr>
          <w:color w:val="111111"/>
          <w:sz w:val="28"/>
          <w:szCs w:val="28"/>
        </w:rPr>
        <w:t>, что позволяет реализовывать эту программу в рамках нашей основной программы.</w:t>
      </w:r>
    </w:p>
    <w:p w:rsidR="00210488" w:rsidRPr="00210488" w:rsidRDefault="00210488" w:rsidP="00E5481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10488">
        <w:rPr>
          <w:sz w:val="28"/>
          <w:szCs w:val="28"/>
          <w:shd w:val="clear" w:color="auto" w:fill="FFFFFF"/>
        </w:rPr>
        <w:t xml:space="preserve">В </w:t>
      </w:r>
      <w:r w:rsidR="003D7D72" w:rsidRPr="00210488">
        <w:rPr>
          <w:sz w:val="28"/>
          <w:szCs w:val="28"/>
          <w:shd w:val="clear" w:color="auto" w:fill="FFFFFF"/>
        </w:rPr>
        <w:t>программу включены</w:t>
      </w:r>
      <w:r w:rsidRPr="00210488">
        <w:rPr>
          <w:sz w:val="28"/>
          <w:szCs w:val="28"/>
          <w:shd w:val="clear" w:color="auto" w:fill="FFFFFF"/>
        </w:rPr>
        <w:t xml:space="preserve"> разделы: «Неживая природа – среда жизни растений, животных, человека»; «Рекомендации по распределению материала по возрастным группам». А также раскрыты условия, соблюдение которых способствует успешной реализации программы «Юный эколог» в практике работы детского сада. Даны практические рекомендации по созданию развивающей эколого-предметной среды в дошкольном учреждении. Приведен широкий иллюстративный материал, который взят за основу для создания необходимых наглядных пособий. Планируемые результаты по освоению данной программы соответствуют целевым ориентирам, обозначенными в ФГОС ДО</w:t>
      </w:r>
      <w:r>
        <w:rPr>
          <w:sz w:val="28"/>
          <w:szCs w:val="28"/>
          <w:shd w:val="clear" w:color="auto" w:fill="FFFFFF"/>
        </w:rPr>
        <w:t xml:space="preserve">. 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Экологическое воспитание детей дошкольного возраста предполагает: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- воспитание гуманного отношения к природе;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- формирование системы экологических знаний и представлений;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- развитие эстетических чувств </w:t>
      </w:r>
      <w:r w:rsidR="003D7D72" w:rsidRPr="005F17ED">
        <w:rPr>
          <w:color w:val="000000"/>
          <w:sz w:val="28"/>
          <w:szCs w:val="28"/>
        </w:rPr>
        <w:t>(умение</w:t>
      </w:r>
      <w:r w:rsidRPr="005F17ED">
        <w:rPr>
          <w:color w:val="000000"/>
          <w:sz w:val="28"/>
          <w:szCs w:val="28"/>
        </w:rPr>
        <w:t xml:space="preserve"> увидеть и прочувствовать красоту природы, восхищаться ею, желание ее сохранить);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- участие детей в посильной для них деятельности по уходу, охране и защите природы.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А.М. Горький писал: «Игра – путь детей к познанию мира, в котором они живут и который призваны изменить».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Знания об экологии, полученные детьми при помощи игровой деятельности, влияют на приобретения, уточнения и закрепления знаний о природе и окружающей среде, а также способствуют формированию у них бережного и внимательного отношения к объектам «живой» и «неживой» природы. Именно в игре формируются у детей моральные навыки поведения в природе. В формировании экологической культуры детей используют экологические игры.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lastRenderedPageBreak/>
        <w:t>Экологические игры - это форма экологического образования и воспитания экологической культуры, основанная на развёртывании игровой деятельности детей, стимулирующая высокий уровень мотивации, интереса к природе.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Экологические игры можно включать во все режимные моменты исходя из возрастной группы для развития личности ребенка и его экологического сознания, уточняющие и закрепляющие знания о живой и неживой природе.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Играя с детьми, необходимо формировать первоначальные системы ценностных ориентаций, восприятие себя как части природы, взаимосвязи человека и природы. Развивать способность детей к познанию мира природы. Обучать элементарным нормам поведения в природе, формировать навыки рационального природопользования в повседневной жизни. Воспитывать гуманного отношения к живым организмам.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Для этого воспитателю необходимо самому владеть методикой экологического воспитания, быть носителем экологической культуры, он должен уметь жить в гармонии с природой, потому что дети наблюдательны и внимательны к словам и действиям взрослого и подражают им.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При отборе экологических игр необходимо соблюдать следующие требования:</w:t>
      </w:r>
    </w:p>
    <w:p w:rsidR="00584FB3" w:rsidRPr="005F17ED" w:rsidRDefault="00584FB3" w:rsidP="00291B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игры необходимо подбирать с учетом закономерностей развития детей и тех задач экологического образования, которые решаются на данном возрастном этапе;</w:t>
      </w:r>
    </w:p>
    <w:p w:rsidR="00584FB3" w:rsidRPr="005F17ED" w:rsidRDefault="00584FB3" w:rsidP="00291B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игра должна давать ребенку возможность применять на практике уже полученные экологические знания и стимулировать к усвоению новых;</w:t>
      </w:r>
    </w:p>
    <w:p w:rsidR="00584FB3" w:rsidRPr="005F17ED" w:rsidRDefault="00584FB3" w:rsidP="00291B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содержание игры не должно противоречить экологическим знаниям, формируемых в процессе других видов деятельности;</w:t>
      </w:r>
    </w:p>
    <w:p w:rsidR="00584FB3" w:rsidRPr="00291B69" w:rsidRDefault="00584FB3" w:rsidP="00291B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в играх необходимо решать не только задачи экологического образования, но и они должны обеспечивать решение общих задач воспитания</w:t>
      </w:r>
      <w:r w:rsidR="000525B6">
        <w:rPr>
          <w:color w:val="000000"/>
          <w:sz w:val="28"/>
          <w:szCs w:val="28"/>
        </w:rPr>
        <w:t xml:space="preserve"> и развития ребенка дошкольника.</w:t>
      </w:r>
    </w:p>
    <w:p w:rsidR="00584FB3" w:rsidRPr="00291B69" w:rsidRDefault="00584FB3" w:rsidP="00291B69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91B69">
        <w:rPr>
          <w:b/>
          <w:color w:val="000000"/>
          <w:sz w:val="28"/>
          <w:szCs w:val="28"/>
        </w:rPr>
        <w:t>Классификация игр.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lastRenderedPageBreak/>
        <w:t>1. По специфическим характеристикам выделяют творческие игры и игры с правилами. Они, в свою очередь, делятся на подгруппы: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Игры с правилами: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дидактические; настольно-печатные; подвижные; словесные.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Творческие игры: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сюжетно – ролевые; театрализованные; строительные.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2.По тематическому распределению содержания игры распределяются на темы: </w:t>
      </w:r>
      <w:r w:rsidR="003D7D72" w:rsidRPr="005F17ED">
        <w:rPr>
          <w:color w:val="000000"/>
          <w:sz w:val="28"/>
          <w:szCs w:val="28"/>
        </w:rPr>
        <w:t>«Живая</w:t>
      </w:r>
      <w:r w:rsidRPr="005F17ED">
        <w:rPr>
          <w:color w:val="000000"/>
          <w:sz w:val="28"/>
          <w:szCs w:val="28"/>
        </w:rPr>
        <w:t xml:space="preserve"> природа» и «Неживая природа».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3. По форме организации </w:t>
      </w:r>
      <w:r w:rsidR="003D7D72" w:rsidRPr="005F17ED">
        <w:rPr>
          <w:color w:val="000000"/>
          <w:sz w:val="28"/>
          <w:szCs w:val="28"/>
        </w:rPr>
        <w:t>выделяют: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- самостоятельную игровую деятельность ребенка;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- совместную с педагогом игровую деятельность </w:t>
      </w:r>
      <w:r w:rsidR="003D7D72" w:rsidRPr="005F17ED">
        <w:rPr>
          <w:color w:val="000000"/>
          <w:sz w:val="28"/>
          <w:szCs w:val="28"/>
        </w:rPr>
        <w:t>(под</w:t>
      </w:r>
      <w:r w:rsidRPr="005F17ED">
        <w:rPr>
          <w:color w:val="000000"/>
          <w:sz w:val="28"/>
          <w:szCs w:val="28"/>
        </w:rPr>
        <w:t xml:space="preserve"> руководством взрослого).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4.По направленности действий делятся на: -сенсорно- </w:t>
      </w:r>
      <w:r w:rsidR="003D7D72" w:rsidRPr="005F17ED">
        <w:rPr>
          <w:color w:val="000000"/>
          <w:sz w:val="28"/>
          <w:szCs w:val="28"/>
        </w:rPr>
        <w:t>моторные; -</w:t>
      </w:r>
      <w:r w:rsidRPr="005F17ED">
        <w:rPr>
          <w:color w:val="000000"/>
          <w:sz w:val="28"/>
          <w:szCs w:val="28"/>
        </w:rPr>
        <w:t>предметные;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- игры с перевоплощением (имитационные); - </w:t>
      </w:r>
      <w:r w:rsidR="003D7D72" w:rsidRPr="005F17ED">
        <w:rPr>
          <w:color w:val="000000"/>
          <w:sz w:val="28"/>
          <w:szCs w:val="28"/>
        </w:rPr>
        <w:t>социальные; -</w:t>
      </w:r>
      <w:r w:rsidRPr="005F17ED">
        <w:rPr>
          <w:color w:val="000000"/>
          <w:sz w:val="28"/>
          <w:szCs w:val="28"/>
        </w:rPr>
        <w:t xml:space="preserve"> соревновательные.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Для того, чтобы игра стала увлекательной, доступной и увлекательной необходимо учитывать дидактические </w:t>
      </w:r>
      <w:r w:rsidR="003D7D72" w:rsidRPr="005F17ED">
        <w:rPr>
          <w:color w:val="000000"/>
          <w:sz w:val="28"/>
          <w:szCs w:val="28"/>
        </w:rPr>
        <w:t>принципы: -</w:t>
      </w:r>
      <w:r w:rsidRPr="005F17ED">
        <w:rPr>
          <w:color w:val="000000"/>
          <w:sz w:val="28"/>
          <w:szCs w:val="28"/>
        </w:rPr>
        <w:t xml:space="preserve"> доступность, повторяемость и постепенность выполнения действий.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Дети любят играть, поэтому с радостью откликаются на предложение взрослого поиграть. А играя, под умелым руководством взрослого, у ребенка формируются экологические знания и культура. Наиболее обширную группу составляют дидактические игры: их сущность заключается в</w:t>
      </w:r>
      <w:r w:rsidR="00291B69">
        <w:rPr>
          <w:color w:val="000000"/>
          <w:sz w:val="28"/>
          <w:szCs w:val="28"/>
        </w:rPr>
        <w:t xml:space="preserve"> том, что дети решают</w:t>
      </w:r>
      <w:r w:rsidRPr="005F17ED">
        <w:rPr>
          <w:color w:val="000000"/>
          <w:sz w:val="28"/>
          <w:szCs w:val="28"/>
        </w:rPr>
        <w:t xml:space="preserve"> задачи, предложенные им в занимательной игровой форме, сами находят решения, преодолевая при этом определённые трудности. Дидактические игры являются эффективным средством экологического воспитания, что позволяет обеспечить возможность усвоения экологических представлений, пробудить интерес к природе и развить ценностное отношение к ней, формировать мотивы и практические умения культуры поведения в природе</w:t>
      </w:r>
      <w:r w:rsidR="0074022C" w:rsidRPr="005F17ED">
        <w:rPr>
          <w:color w:val="000000"/>
          <w:sz w:val="28"/>
          <w:szCs w:val="28"/>
        </w:rPr>
        <w:t>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lastRenderedPageBreak/>
        <w:t>Для их проведения необходимо использовать различные методы и приемы: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--игровые (сюрпризные моменты, загадки, считалочки, элементы соревнования);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-словесные (беседа для уточнения знаний, объяснения правил, анализ деятельности и др.);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- наглядные </w:t>
      </w:r>
      <w:r w:rsidR="003D7D72" w:rsidRPr="005F17ED">
        <w:rPr>
          <w:color w:val="000000"/>
          <w:sz w:val="28"/>
          <w:szCs w:val="28"/>
        </w:rPr>
        <w:t>(игрушки</w:t>
      </w:r>
      <w:r w:rsidRPr="005F17ED">
        <w:rPr>
          <w:color w:val="000000"/>
          <w:sz w:val="28"/>
          <w:szCs w:val="28"/>
        </w:rPr>
        <w:t xml:space="preserve">, картинки, иллюстрации, предметы природного материала, шапочки животных, показ игровых действий). 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Задача младшего возраста – заложить первые ориентиры в мире природы, в мире растений и животных, как живых существ, обеспечить понимание первоначальных связей в природе, понимание одного – двух условий для их жизни. Так, малышам можно предложить игры</w:t>
      </w:r>
      <w:r w:rsidR="002740A6">
        <w:rPr>
          <w:color w:val="000000"/>
          <w:sz w:val="28"/>
          <w:szCs w:val="28"/>
        </w:rPr>
        <w:t xml:space="preserve"> </w:t>
      </w:r>
      <w:r w:rsidRPr="005F17ED">
        <w:rPr>
          <w:color w:val="000000"/>
          <w:sz w:val="28"/>
          <w:szCs w:val="28"/>
        </w:rPr>
        <w:t xml:space="preserve">- поручения. Малышам нравится выполнять действия с предметами. </w:t>
      </w:r>
      <w:r w:rsidR="003D7D72" w:rsidRPr="005F17ED">
        <w:rPr>
          <w:color w:val="000000"/>
          <w:sz w:val="28"/>
          <w:szCs w:val="28"/>
        </w:rPr>
        <w:t>Например,</w:t>
      </w:r>
      <w:r w:rsidRPr="005F17ED">
        <w:rPr>
          <w:color w:val="000000"/>
          <w:sz w:val="28"/>
          <w:szCs w:val="28"/>
        </w:rPr>
        <w:t xml:space="preserve"> Медвежонок любит репу, нужно её собрать в его корзинку, а Зайчику – собрать морковь. В игре малыши закрепляют названия овощей, умение различать их и давать сенсорные характеристики, знать явления в природе в играх «Подуй на снежинку», «Спой песенку ветра»; названия деревьев- в играх «С какого дерева лист?», «Раз, два, три- к дереву беги».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Ведущими видами деятельности в экологическом воспитании младших дошкольников являются неоднократно повторяющееся сенсорное обследование предметов. объектов природы и практическое манипулирование с ними. </w:t>
      </w:r>
      <w:r w:rsidR="0074022C" w:rsidRPr="005F17ED">
        <w:rPr>
          <w:color w:val="000000"/>
          <w:sz w:val="28"/>
          <w:szCs w:val="28"/>
        </w:rPr>
        <w:t>Ш</w:t>
      </w:r>
      <w:r w:rsidRPr="005F17ED">
        <w:rPr>
          <w:color w:val="000000"/>
          <w:sz w:val="28"/>
          <w:szCs w:val="28"/>
        </w:rPr>
        <w:t>ироко применяют предметные игры с использованием различных предметов природы: это листья, семена, цветы, фрукты, овощи и т.д. В предметных играх уточняются, конкретизируются и обогащаются представления о свойствах и качествах предметов. Они дают возможность детям оперировать предметами природы, сравнивать их, отмечать изменения отдельных внешних признаков, где детям необходимо дав</w:t>
      </w:r>
      <w:r w:rsidR="003D7D72">
        <w:rPr>
          <w:color w:val="000000"/>
          <w:sz w:val="28"/>
          <w:szCs w:val="28"/>
        </w:rPr>
        <w:t>ать несложные задания – игры: «</w:t>
      </w:r>
      <w:r w:rsidRPr="005F17ED">
        <w:rPr>
          <w:color w:val="000000"/>
          <w:sz w:val="28"/>
          <w:szCs w:val="28"/>
        </w:rPr>
        <w:t>Найди такой же по цвету цветок</w:t>
      </w:r>
      <w:r w:rsidR="002740A6">
        <w:rPr>
          <w:color w:val="000000"/>
          <w:sz w:val="28"/>
          <w:szCs w:val="28"/>
        </w:rPr>
        <w:t xml:space="preserve"> </w:t>
      </w:r>
      <w:r w:rsidRPr="005F17ED">
        <w:rPr>
          <w:color w:val="000000"/>
          <w:sz w:val="28"/>
          <w:szCs w:val="28"/>
        </w:rPr>
        <w:t>(листок)», «Принес</w:t>
      </w:r>
      <w:r w:rsidR="003D7D72">
        <w:rPr>
          <w:color w:val="000000"/>
          <w:sz w:val="28"/>
          <w:szCs w:val="28"/>
        </w:rPr>
        <w:t>и желтый листочек (</w:t>
      </w:r>
      <w:r w:rsidR="002740A6">
        <w:rPr>
          <w:color w:val="000000"/>
          <w:sz w:val="28"/>
          <w:szCs w:val="28"/>
        </w:rPr>
        <w:t>овощ, фрукт)», «</w:t>
      </w:r>
      <w:r w:rsidRPr="005F17ED">
        <w:rPr>
          <w:color w:val="000000"/>
          <w:sz w:val="28"/>
          <w:szCs w:val="28"/>
        </w:rPr>
        <w:t xml:space="preserve">Найди пару», «Чудесный мешочек»; при помощи сказочного героя можно провести игры: «Осенний или зимний лес», «Домик медвежонка». Воспитатель проигрывает </w:t>
      </w:r>
      <w:r w:rsidRPr="005F17ED">
        <w:rPr>
          <w:color w:val="000000"/>
          <w:sz w:val="28"/>
          <w:szCs w:val="28"/>
        </w:rPr>
        <w:lastRenderedPageBreak/>
        <w:t>игру вместе с детьми, по ходу сообщает одно правило и тут же его реализует; при повторной игре – уточняет или дополняет правила игры и старается в дальнейшем, чтобы дети играли сами, но руководит со стороны, направляя игру. В младших группах чаще всего подбирают картинки с изображением цветов, овощей, фруктов. Задания-игры и дидактические игры способствуют формированию сенсорики, развивают наблюдательность и память. В экологических дидактических играх, дети уточняют и расширяют имеющие у них представления о природе, растениях, животных и экологии в целом. Каждая игра имеет правила, игровой замысел, которые и определяют характер и способ действий, организуют взаимоотношение детей в игре.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Специфика дидактики данных игр предполагает постепенное усложнение от группы к группе, подразумевает их вариативность. Обучающие игры природоведческого и экологического содержания используются с целью уточнения, закрепления, обобщения и систематизации экологических знаний, которые помогают увидеть целостность экосистемы, понять свою роль и взрослых в умении беречь природу и жить в гармонии с ней. Так, в младшей группе знакомство с дикими и домашними животными происходит в дидактических</w:t>
      </w:r>
      <w:r w:rsidR="002740A6">
        <w:rPr>
          <w:color w:val="000000"/>
          <w:sz w:val="28"/>
          <w:szCs w:val="28"/>
        </w:rPr>
        <w:t xml:space="preserve"> играх, как «Назови, кто это?», «</w:t>
      </w:r>
      <w:r w:rsidRPr="005F17ED">
        <w:rPr>
          <w:color w:val="000000"/>
          <w:sz w:val="28"/>
          <w:szCs w:val="28"/>
        </w:rPr>
        <w:t>Изобрази животное», «Узнай по голосу» и другие; в средней – в играх</w:t>
      </w:r>
      <w:r w:rsidR="002740A6">
        <w:rPr>
          <w:color w:val="000000"/>
          <w:sz w:val="28"/>
          <w:szCs w:val="28"/>
        </w:rPr>
        <w:t xml:space="preserve"> типа «Угадай, кто где живет?», «</w:t>
      </w:r>
      <w:r w:rsidRPr="005F17ED">
        <w:rPr>
          <w:color w:val="000000"/>
          <w:sz w:val="28"/>
          <w:szCs w:val="28"/>
        </w:rPr>
        <w:t>Помоги животному», «Большие и маленькие», «Парные картинки» и др.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В старшем дошкольном возрасте представления о природных явлениях в неживой и в живой природе расширяются, дети устанавливают взаимосвязь между ними. </w:t>
      </w:r>
      <w:r w:rsidR="002740A6">
        <w:rPr>
          <w:color w:val="000000"/>
          <w:sz w:val="28"/>
          <w:szCs w:val="28"/>
        </w:rPr>
        <w:t xml:space="preserve"> 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Обширную группу составляют </w:t>
      </w:r>
      <w:r w:rsidRPr="002740A6">
        <w:rPr>
          <w:b/>
          <w:color w:val="000000"/>
          <w:sz w:val="28"/>
          <w:szCs w:val="28"/>
        </w:rPr>
        <w:t>настольно – печатные игры</w:t>
      </w:r>
      <w:r w:rsidRPr="005F17ED">
        <w:rPr>
          <w:color w:val="000000"/>
          <w:sz w:val="28"/>
          <w:szCs w:val="28"/>
        </w:rPr>
        <w:t xml:space="preserve">, которые дают возможность систематизировать знания детей о растениях, животных, явлениях природы; формировать умение по слову восстанавливать образ предмета. Игры сопровождаются словом или </w:t>
      </w:r>
      <w:r w:rsidR="003D7D72" w:rsidRPr="005F17ED">
        <w:rPr>
          <w:color w:val="000000"/>
          <w:sz w:val="28"/>
          <w:szCs w:val="28"/>
        </w:rPr>
        <w:t>картинками,</w:t>
      </w:r>
      <w:r w:rsidRPr="005F17ED">
        <w:rPr>
          <w:color w:val="000000"/>
          <w:sz w:val="28"/>
          <w:szCs w:val="28"/>
        </w:rPr>
        <w:t xml:space="preserve"> или их сочетанием.</w:t>
      </w:r>
    </w:p>
    <w:p w:rsidR="00584FB3" w:rsidRPr="005F17ED" w:rsidRDefault="002740A6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пример:</w:t>
      </w:r>
      <w:r w:rsidR="00584FB3" w:rsidRPr="005F17ED">
        <w:rPr>
          <w:color w:val="000000"/>
          <w:sz w:val="28"/>
          <w:szCs w:val="28"/>
        </w:rPr>
        <w:t xml:space="preserve"> «Овощи и фрукты», «Растения», «Подбери листья»; для старших –</w:t>
      </w:r>
      <w:r>
        <w:rPr>
          <w:color w:val="000000"/>
          <w:sz w:val="28"/>
          <w:szCs w:val="28"/>
        </w:rPr>
        <w:t xml:space="preserve"> </w:t>
      </w:r>
      <w:r w:rsidR="00584FB3" w:rsidRPr="005F17ED">
        <w:rPr>
          <w:color w:val="000000"/>
          <w:sz w:val="28"/>
          <w:szCs w:val="28"/>
        </w:rPr>
        <w:t xml:space="preserve">это игры в лото и домино: «Зоологическое лото», «Ботаническое лото», </w:t>
      </w:r>
      <w:r w:rsidR="003D7D72" w:rsidRPr="005F17ED">
        <w:rPr>
          <w:color w:val="000000"/>
          <w:sz w:val="28"/>
          <w:szCs w:val="28"/>
        </w:rPr>
        <w:lastRenderedPageBreak/>
        <w:t>«Четыре</w:t>
      </w:r>
      <w:r w:rsidR="00584FB3" w:rsidRPr="005F17ED">
        <w:rPr>
          <w:color w:val="000000"/>
          <w:sz w:val="28"/>
          <w:szCs w:val="28"/>
        </w:rPr>
        <w:t xml:space="preserve"> времени года», </w:t>
      </w:r>
      <w:r w:rsidR="003D7D72" w:rsidRPr="005F17ED">
        <w:rPr>
          <w:color w:val="000000"/>
          <w:sz w:val="28"/>
          <w:szCs w:val="28"/>
        </w:rPr>
        <w:t>«Ягоды</w:t>
      </w:r>
      <w:r w:rsidR="00584FB3" w:rsidRPr="005F17ED">
        <w:rPr>
          <w:color w:val="000000"/>
          <w:sz w:val="28"/>
          <w:szCs w:val="28"/>
        </w:rPr>
        <w:t xml:space="preserve"> и фрукты»; популярны пазлы, разрезные картинки, складные кубики с изображением предметов или сюжетов.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b/>
          <w:color w:val="000000"/>
          <w:sz w:val="28"/>
          <w:szCs w:val="28"/>
        </w:rPr>
        <w:t>Игры – предложения</w:t>
      </w:r>
      <w:r w:rsidR="003D7D72">
        <w:rPr>
          <w:color w:val="000000"/>
          <w:sz w:val="28"/>
          <w:szCs w:val="28"/>
        </w:rPr>
        <w:t>: (</w:t>
      </w:r>
      <w:r w:rsidRPr="005F17ED">
        <w:rPr>
          <w:color w:val="000000"/>
          <w:sz w:val="28"/>
          <w:szCs w:val="28"/>
        </w:rPr>
        <w:t>«что было бы…»). Перед детьми ставится задача и создается ситуация, которая требует осмысления пос</w:t>
      </w:r>
      <w:r w:rsidR="003D7D72">
        <w:rPr>
          <w:color w:val="000000"/>
          <w:sz w:val="28"/>
          <w:szCs w:val="28"/>
        </w:rPr>
        <w:t>ледующего действия. Например, «Что было бы, если исчезла вода»</w:t>
      </w:r>
      <w:r w:rsidRPr="005F17ED">
        <w:rPr>
          <w:color w:val="000000"/>
          <w:sz w:val="28"/>
          <w:szCs w:val="28"/>
        </w:rPr>
        <w:t>, «Чтобы ты сделал, если увидел сломанную веточку (маленького котенка на улице, птенчика выпавшего из гнезда). Сюда можно отнести игру:</w:t>
      </w:r>
      <w:r w:rsidR="003D7D72">
        <w:rPr>
          <w:color w:val="000000"/>
          <w:sz w:val="28"/>
          <w:szCs w:val="28"/>
        </w:rPr>
        <w:t xml:space="preserve"> </w:t>
      </w:r>
      <w:r w:rsidRPr="005F17ED">
        <w:rPr>
          <w:color w:val="000000"/>
          <w:sz w:val="28"/>
          <w:szCs w:val="28"/>
        </w:rPr>
        <w:t xml:space="preserve">«Закончи предложение». Воспитатель говорит начало фразы, а дети придумывают продолжение: </w:t>
      </w:r>
      <w:r w:rsidR="003D7D72" w:rsidRPr="005F17ED">
        <w:rPr>
          <w:color w:val="000000"/>
          <w:sz w:val="28"/>
          <w:szCs w:val="28"/>
        </w:rPr>
        <w:t>«Белка</w:t>
      </w:r>
      <w:r w:rsidRPr="005F17ED">
        <w:rPr>
          <w:color w:val="000000"/>
          <w:sz w:val="28"/>
          <w:szCs w:val="28"/>
        </w:rPr>
        <w:t xml:space="preserve"> осенью запасает корм, потому что…, «Весной листья на деревьях растут, а зимой…, «Птицы могут летать, потому что…», «Цветы засыхают, потому, что…» и т.д. Эти вопросы активизируют мышление, логику, развивают экологические знания и воспитывают экологическую культуру поведения в природе.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b/>
          <w:color w:val="000000"/>
          <w:sz w:val="28"/>
          <w:szCs w:val="28"/>
        </w:rPr>
        <w:t>Игры – загадки.</w:t>
      </w:r>
      <w:r w:rsidRPr="005F17ED">
        <w:rPr>
          <w:color w:val="000000"/>
          <w:sz w:val="28"/>
          <w:szCs w:val="28"/>
        </w:rPr>
        <w:t xml:space="preserve"> В основе лежит проверка знаний, находчивости. Разгадывание загадок развивает способность к анализу, обобщению, формирует умение рассуждать, делать выводы. Малышам нравятся загадки про животных. Игры могут быть разными: </w:t>
      </w:r>
      <w:r w:rsidR="0030765F" w:rsidRPr="005F17ED">
        <w:rPr>
          <w:color w:val="000000"/>
          <w:sz w:val="28"/>
          <w:szCs w:val="28"/>
        </w:rPr>
        <w:t>«Что</w:t>
      </w:r>
      <w:r w:rsidRPr="005F17ED">
        <w:rPr>
          <w:color w:val="000000"/>
          <w:sz w:val="28"/>
          <w:szCs w:val="28"/>
        </w:rPr>
        <w:t xml:space="preserve"> бывает зимой?», «Что бывает зеленым?», «Животное домашнее или дикое?» и др.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b/>
          <w:color w:val="000000"/>
          <w:sz w:val="28"/>
          <w:szCs w:val="28"/>
        </w:rPr>
        <w:t>Игры – беседы</w:t>
      </w:r>
      <w:r w:rsidRPr="005F17ED">
        <w:rPr>
          <w:color w:val="000000"/>
          <w:sz w:val="28"/>
          <w:szCs w:val="28"/>
        </w:rPr>
        <w:t>. В основе их лежит общение, заинтересованность. доброжелательность. Игра активизирует эмоциональные и мыслительные процессы.</w:t>
      </w:r>
    </w:p>
    <w:p w:rsidR="00584FB3" w:rsidRPr="005F17ED" w:rsidRDefault="002740A6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игры</w:t>
      </w:r>
      <w:r w:rsidR="00584FB3" w:rsidRPr="005F17ED">
        <w:rPr>
          <w:color w:val="000000"/>
          <w:sz w:val="28"/>
          <w:szCs w:val="28"/>
        </w:rPr>
        <w:t xml:space="preserve"> воспитыва</w:t>
      </w:r>
      <w:r>
        <w:rPr>
          <w:color w:val="000000"/>
          <w:sz w:val="28"/>
          <w:szCs w:val="28"/>
        </w:rPr>
        <w:t>ю</w:t>
      </w:r>
      <w:r w:rsidR="00584FB3" w:rsidRPr="005F17ED">
        <w:rPr>
          <w:color w:val="000000"/>
          <w:sz w:val="28"/>
          <w:szCs w:val="28"/>
        </w:rPr>
        <w:t xml:space="preserve">т умение выслушивать вопросы и ответы, сосредоточивать внимание на содержании, дополнять сказанное, высказывать </w:t>
      </w:r>
      <w:r w:rsidR="0030765F" w:rsidRPr="005F17ED">
        <w:rPr>
          <w:color w:val="000000"/>
          <w:sz w:val="28"/>
          <w:szCs w:val="28"/>
        </w:rPr>
        <w:t>суждения. Например</w:t>
      </w:r>
      <w:r w:rsidR="00584FB3" w:rsidRPr="005F17ED">
        <w:rPr>
          <w:color w:val="000000"/>
          <w:sz w:val="28"/>
          <w:szCs w:val="28"/>
        </w:rPr>
        <w:t>, проводя игру-</w:t>
      </w:r>
      <w:r w:rsidR="0074022C" w:rsidRPr="005F17ED">
        <w:rPr>
          <w:color w:val="000000"/>
          <w:sz w:val="28"/>
          <w:szCs w:val="28"/>
        </w:rPr>
        <w:t xml:space="preserve"> </w:t>
      </w:r>
      <w:r w:rsidR="0030765F" w:rsidRPr="005F17ED">
        <w:rPr>
          <w:color w:val="000000"/>
          <w:sz w:val="28"/>
          <w:szCs w:val="28"/>
        </w:rPr>
        <w:t>беседу «</w:t>
      </w:r>
      <w:r w:rsidR="00584FB3" w:rsidRPr="005F17ED">
        <w:rPr>
          <w:color w:val="000000"/>
          <w:sz w:val="28"/>
          <w:szCs w:val="28"/>
        </w:rPr>
        <w:t xml:space="preserve">Что такое природа», можно предложить высказывание свои предположения, о том, что такое природа, на основе уже полученных ранее знаний (Примерные ответы детей: это деревья. </w:t>
      </w:r>
      <w:r w:rsidR="0030765F" w:rsidRPr="005F17ED">
        <w:rPr>
          <w:color w:val="000000"/>
          <w:sz w:val="28"/>
          <w:szCs w:val="28"/>
        </w:rPr>
        <w:t>животные,</w:t>
      </w:r>
      <w:r w:rsidR="00584FB3" w:rsidRPr="005F17ED">
        <w:rPr>
          <w:color w:val="000000"/>
          <w:sz w:val="28"/>
          <w:szCs w:val="28"/>
        </w:rPr>
        <w:t xml:space="preserve"> солнце или природа это всё, что </w:t>
      </w:r>
      <w:r w:rsidR="0030765F" w:rsidRPr="005F17ED">
        <w:rPr>
          <w:color w:val="000000"/>
          <w:sz w:val="28"/>
          <w:szCs w:val="28"/>
        </w:rPr>
        <w:t>дышит)</w:t>
      </w:r>
      <w:r w:rsidR="00584FB3" w:rsidRPr="005F17ED">
        <w:rPr>
          <w:color w:val="000000"/>
          <w:sz w:val="28"/>
          <w:szCs w:val="28"/>
        </w:rPr>
        <w:t xml:space="preserve">. Далее, выясняют -почему тот или иной предмет объект природы. Или в игре </w:t>
      </w:r>
      <w:r w:rsidR="0030765F" w:rsidRPr="005F17ED">
        <w:rPr>
          <w:color w:val="000000"/>
          <w:sz w:val="28"/>
          <w:szCs w:val="28"/>
        </w:rPr>
        <w:t>«Путешествие</w:t>
      </w:r>
      <w:r w:rsidR="00584FB3" w:rsidRPr="005F17ED">
        <w:rPr>
          <w:color w:val="000000"/>
          <w:sz w:val="28"/>
          <w:szCs w:val="28"/>
        </w:rPr>
        <w:t xml:space="preserve"> за витаминами» уточняется представление о пользе овощей для здоровья.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lastRenderedPageBreak/>
        <w:t>Обширную групп</w:t>
      </w:r>
      <w:r w:rsidR="0074022C" w:rsidRPr="005F17ED">
        <w:rPr>
          <w:color w:val="000000"/>
          <w:sz w:val="28"/>
          <w:szCs w:val="28"/>
        </w:rPr>
        <w:t xml:space="preserve">у экологических игр </w:t>
      </w:r>
      <w:r w:rsidR="0030765F" w:rsidRPr="005F17ED">
        <w:rPr>
          <w:color w:val="000000"/>
          <w:sz w:val="28"/>
          <w:szCs w:val="28"/>
        </w:rPr>
        <w:t>составляют подвижные</w:t>
      </w:r>
      <w:r w:rsidRPr="005F17ED">
        <w:rPr>
          <w:b/>
          <w:color w:val="000000"/>
          <w:sz w:val="28"/>
          <w:szCs w:val="28"/>
        </w:rPr>
        <w:t xml:space="preserve"> игры</w:t>
      </w:r>
      <w:r w:rsidRPr="005F17ED">
        <w:rPr>
          <w:color w:val="000000"/>
          <w:sz w:val="28"/>
          <w:szCs w:val="28"/>
        </w:rPr>
        <w:t>, которые способствуют эмоционально воспринимать природу, воспитывать экологическую культуру в занимательной форме, которая достигается определенными игровыми действиями и является как бы сюжетами игры.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В младших группах проводят простые по содержанию, они закрепляют </w:t>
      </w:r>
      <w:r w:rsidR="0030765F" w:rsidRPr="005F17ED">
        <w:rPr>
          <w:color w:val="000000"/>
          <w:sz w:val="28"/>
          <w:szCs w:val="28"/>
        </w:rPr>
        <w:t>первые знания</w:t>
      </w:r>
      <w:r w:rsidRPr="005F17ED">
        <w:rPr>
          <w:color w:val="000000"/>
          <w:sz w:val="28"/>
          <w:szCs w:val="28"/>
        </w:rPr>
        <w:t xml:space="preserve">, которые получают в наблюдениях и в дидактических играх. Малыши выполняют игровые упражнения в виде имитационно- подражательных движений и игр, в которых ребенок воспроизводит знакомые ему образы зверей, птиц, насекомых, деревьев. цветов, снежинок и </w:t>
      </w:r>
      <w:r w:rsidR="0030765F" w:rsidRPr="005F17ED">
        <w:rPr>
          <w:color w:val="000000"/>
          <w:sz w:val="28"/>
          <w:szCs w:val="28"/>
        </w:rPr>
        <w:t>т.д..</w:t>
      </w:r>
      <w:r w:rsidRPr="005F17ED">
        <w:rPr>
          <w:color w:val="000000"/>
          <w:sz w:val="28"/>
          <w:szCs w:val="28"/>
        </w:rPr>
        <w:t xml:space="preserve"> . Это игры, как «Наседка и цыплята», «Мыши и кот», </w:t>
      </w:r>
      <w:r w:rsidR="0030765F" w:rsidRPr="005F17ED">
        <w:rPr>
          <w:color w:val="000000"/>
          <w:sz w:val="28"/>
          <w:szCs w:val="28"/>
        </w:rPr>
        <w:t>«Лохматый</w:t>
      </w:r>
      <w:r w:rsidRPr="005F17ED">
        <w:rPr>
          <w:color w:val="000000"/>
          <w:sz w:val="28"/>
          <w:szCs w:val="28"/>
        </w:rPr>
        <w:t xml:space="preserve"> пёс». «Птички в гнездышках», «Лошадки», «Мыши и кот», «Кто, где живет?». Подвижные игры природоведческого характера связаны с подражанием повадкам животных, их образу жизни, в некоторых отражаются явления неживой природы </w:t>
      </w:r>
      <w:r w:rsidR="0030765F" w:rsidRPr="005F17ED">
        <w:rPr>
          <w:color w:val="000000"/>
          <w:sz w:val="28"/>
          <w:szCs w:val="28"/>
        </w:rPr>
        <w:t>так</w:t>
      </w:r>
      <w:r w:rsidRPr="005F17ED">
        <w:rPr>
          <w:color w:val="000000"/>
          <w:sz w:val="28"/>
          <w:szCs w:val="28"/>
        </w:rPr>
        <w:t xml:space="preserve">, в игре: «Солнышко и </w:t>
      </w:r>
      <w:r w:rsidR="0030765F" w:rsidRPr="005F17ED">
        <w:rPr>
          <w:color w:val="000000"/>
          <w:sz w:val="28"/>
          <w:szCs w:val="28"/>
        </w:rPr>
        <w:t>дождик» -</w:t>
      </w:r>
      <w:r w:rsidRPr="005F17ED">
        <w:rPr>
          <w:color w:val="000000"/>
          <w:sz w:val="28"/>
          <w:szCs w:val="28"/>
        </w:rPr>
        <w:t xml:space="preserve"> малыши закрепляют знания, что такое дождь, что можно промокнуть. Дети, подражая действиям, имитируя звуки, в этих играх глубже усваивают знания, а эмоционально положительный настрой способствует углублению у них интереса к природе.</w:t>
      </w:r>
    </w:p>
    <w:p w:rsidR="002740A6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b/>
          <w:color w:val="000000"/>
          <w:sz w:val="28"/>
          <w:szCs w:val="28"/>
        </w:rPr>
        <w:t>В сюжетно-ролевой игре</w:t>
      </w:r>
      <w:r w:rsidRPr="005F17ED">
        <w:rPr>
          <w:color w:val="000000"/>
          <w:sz w:val="28"/>
          <w:szCs w:val="28"/>
        </w:rPr>
        <w:t xml:space="preserve"> дети отображают наше отношение к окружающему миру, к природе и закрепляют умение вести себя со сверстниками, с близкими и с окружающими людьми, закрепляются нормы поведения в природе и примеряя на себя роли животных и растений, воссоздавая их действия и состояния, ребенок проникается к ним чувством сопереживания, что способствует развитию у ребенка экологической</w:t>
      </w:r>
      <w:r w:rsidR="0074022C" w:rsidRPr="005F17ED">
        <w:rPr>
          <w:color w:val="000000"/>
          <w:sz w:val="28"/>
          <w:szCs w:val="28"/>
        </w:rPr>
        <w:t xml:space="preserve"> </w:t>
      </w:r>
      <w:r w:rsidRPr="005F17ED">
        <w:rPr>
          <w:color w:val="000000"/>
          <w:sz w:val="28"/>
          <w:szCs w:val="28"/>
        </w:rPr>
        <w:t>этики. Можно выделить две формы сюжетно-ролевых игр: самостоятельные и игры, организуемые воспитателем. В младших группах особое место занимают сюжетно- дидактические игры, где дети выполняют определенные роли. Например, продавца или покупателя в игре «</w:t>
      </w:r>
      <w:r w:rsidR="0030765F" w:rsidRPr="005F17ED">
        <w:rPr>
          <w:color w:val="000000"/>
          <w:sz w:val="28"/>
          <w:szCs w:val="28"/>
        </w:rPr>
        <w:t>Магазин (</w:t>
      </w:r>
      <w:r w:rsidRPr="005F17ED">
        <w:rPr>
          <w:color w:val="000000"/>
          <w:sz w:val="28"/>
          <w:szCs w:val="28"/>
        </w:rPr>
        <w:t>овощи или фрукты), образы сказок «Куро</w:t>
      </w:r>
      <w:r w:rsidR="0030765F">
        <w:rPr>
          <w:color w:val="000000"/>
          <w:sz w:val="28"/>
          <w:szCs w:val="28"/>
        </w:rPr>
        <w:t>чка Ряба», «Колобок», «Репка» (</w:t>
      </w:r>
      <w:r w:rsidRPr="005F17ED">
        <w:rPr>
          <w:color w:val="000000"/>
          <w:sz w:val="28"/>
          <w:szCs w:val="28"/>
        </w:rPr>
        <w:t xml:space="preserve">так, Дед вырастил репку и принес еще много овощей или фруктов)и др. </w:t>
      </w:r>
    </w:p>
    <w:p w:rsidR="00584FB3" w:rsidRPr="005F17ED" w:rsidRDefault="005F17ED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740A6">
        <w:rPr>
          <w:b/>
          <w:color w:val="000000"/>
          <w:sz w:val="28"/>
          <w:szCs w:val="28"/>
        </w:rPr>
        <w:lastRenderedPageBreak/>
        <w:t>В</w:t>
      </w:r>
      <w:r w:rsidR="00584FB3" w:rsidRPr="002740A6">
        <w:rPr>
          <w:b/>
          <w:color w:val="000000"/>
          <w:sz w:val="28"/>
          <w:szCs w:val="28"/>
        </w:rPr>
        <w:t xml:space="preserve"> играх - инсценировках и через игры</w:t>
      </w:r>
      <w:r w:rsidR="002740A6" w:rsidRPr="002740A6">
        <w:rPr>
          <w:b/>
          <w:color w:val="000000"/>
          <w:sz w:val="28"/>
          <w:szCs w:val="28"/>
        </w:rPr>
        <w:t xml:space="preserve"> </w:t>
      </w:r>
      <w:r w:rsidR="00584FB3" w:rsidRPr="002740A6">
        <w:rPr>
          <w:b/>
          <w:color w:val="000000"/>
          <w:sz w:val="28"/>
          <w:szCs w:val="28"/>
        </w:rPr>
        <w:t>- импровизации</w:t>
      </w:r>
      <w:r w:rsidR="00584FB3" w:rsidRPr="005F17ED">
        <w:rPr>
          <w:color w:val="000000"/>
          <w:sz w:val="28"/>
          <w:szCs w:val="28"/>
        </w:rPr>
        <w:t xml:space="preserve"> по текстам сказок, стихов, рассказов, сказок</w:t>
      </w:r>
      <w:r w:rsidR="0030765F">
        <w:rPr>
          <w:color w:val="000000"/>
          <w:sz w:val="28"/>
          <w:szCs w:val="28"/>
        </w:rPr>
        <w:t xml:space="preserve"> (</w:t>
      </w:r>
      <w:r w:rsidR="00584FB3" w:rsidRPr="005F17ED">
        <w:rPr>
          <w:color w:val="000000"/>
          <w:sz w:val="28"/>
          <w:szCs w:val="28"/>
        </w:rPr>
        <w:t>«К Ушинский «Петушок с семьей», Е Чарушин «Утка с утятами», по сказкам «Репка», «Рукавичка», «Заюшкина избушка») дети уточняют явления природы, объекты живой и неживой природы. Игры</w:t>
      </w:r>
      <w:r w:rsidR="002740A6">
        <w:rPr>
          <w:color w:val="000000"/>
          <w:sz w:val="28"/>
          <w:szCs w:val="28"/>
        </w:rPr>
        <w:t xml:space="preserve"> </w:t>
      </w:r>
      <w:r w:rsidR="00584FB3" w:rsidRPr="005F17ED">
        <w:rPr>
          <w:color w:val="000000"/>
          <w:sz w:val="28"/>
          <w:szCs w:val="28"/>
        </w:rPr>
        <w:t>- драматизации и театрализованные игры проводятся тоже на основе литературных произведений: сюжете игры, ролях, поступках героев. Их речь определяется текстом произведений. Предлагая детям новых героев или ситуаций в играх, воспитатели также могут воспитывать экологическую культуру детей.</w:t>
      </w:r>
    </w:p>
    <w:p w:rsidR="002740A6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Ещё одним видом творческих игр являются </w:t>
      </w:r>
      <w:r w:rsidRPr="005F17ED">
        <w:rPr>
          <w:b/>
          <w:color w:val="000000"/>
          <w:sz w:val="28"/>
          <w:szCs w:val="28"/>
        </w:rPr>
        <w:t>строительные игры с природным материалом</w:t>
      </w:r>
      <w:r w:rsidR="005F17ED" w:rsidRPr="005F17ED">
        <w:rPr>
          <w:b/>
          <w:color w:val="000000"/>
          <w:sz w:val="28"/>
          <w:szCs w:val="28"/>
        </w:rPr>
        <w:t xml:space="preserve"> </w:t>
      </w:r>
      <w:r w:rsidRPr="005F17ED">
        <w:rPr>
          <w:b/>
          <w:color w:val="000000"/>
          <w:sz w:val="28"/>
          <w:szCs w:val="28"/>
        </w:rPr>
        <w:t>(</w:t>
      </w:r>
      <w:r w:rsidRPr="005F17ED">
        <w:rPr>
          <w:color w:val="000000"/>
          <w:sz w:val="28"/>
          <w:szCs w:val="28"/>
        </w:rPr>
        <w:t>песок, глина, снег, вода, листики, камешки, шишки, желуди и т.д.), где дети познают свойства и качества материалов, развиваю наблюдательность и интерес</w:t>
      </w:r>
      <w:r w:rsidR="005F17ED" w:rsidRPr="005F17ED">
        <w:rPr>
          <w:color w:val="000000"/>
          <w:sz w:val="28"/>
          <w:szCs w:val="28"/>
        </w:rPr>
        <w:t xml:space="preserve"> </w:t>
      </w:r>
      <w:r w:rsidRPr="005F17ED">
        <w:rPr>
          <w:color w:val="000000"/>
          <w:sz w:val="28"/>
          <w:szCs w:val="28"/>
        </w:rPr>
        <w:t>к природе, совершенствуют свой чувственный опыт. В строительных играх дети создают разли</w:t>
      </w:r>
      <w:r w:rsidR="0030765F">
        <w:rPr>
          <w:color w:val="000000"/>
          <w:sz w:val="28"/>
          <w:szCs w:val="28"/>
        </w:rPr>
        <w:t>чные сооружения транспорт, дома</w:t>
      </w:r>
      <w:r w:rsidRPr="005F17ED">
        <w:rPr>
          <w:color w:val="000000"/>
          <w:sz w:val="28"/>
          <w:szCs w:val="28"/>
        </w:rPr>
        <w:t xml:space="preserve">, предметы, которые постепенно переходят в сюжетно-ролевые. Немалое место в жизни ребенка занимают игры с природным содержанием, которые отображают деятельность людей в природе. </w:t>
      </w:r>
      <w:r w:rsidR="0030765F">
        <w:rPr>
          <w:color w:val="000000"/>
          <w:sz w:val="28"/>
          <w:szCs w:val="28"/>
        </w:rPr>
        <w:t>Н</w:t>
      </w:r>
      <w:r w:rsidR="0030765F" w:rsidRPr="005F17ED">
        <w:rPr>
          <w:color w:val="000000"/>
          <w:sz w:val="28"/>
          <w:szCs w:val="28"/>
        </w:rPr>
        <w:t>апример,</w:t>
      </w:r>
      <w:r w:rsidR="002740A6">
        <w:rPr>
          <w:color w:val="000000"/>
          <w:sz w:val="28"/>
          <w:szCs w:val="28"/>
        </w:rPr>
        <w:t xml:space="preserve"> игра «Зоопарк». 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Дети, играя в строительные игры с песком, снегом, водой познают свойства и качества этих материалов неживой природы.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Одна из форм воспитания экологической культуры детей являются </w:t>
      </w:r>
      <w:r w:rsidRPr="009714BC">
        <w:rPr>
          <w:b/>
          <w:color w:val="000000"/>
          <w:sz w:val="28"/>
          <w:szCs w:val="28"/>
        </w:rPr>
        <w:t>досуги, игры-забавы, музыкальные игры и праздники</w:t>
      </w:r>
      <w:r w:rsidRPr="005F17ED">
        <w:rPr>
          <w:color w:val="000000"/>
          <w:sz w:val="28"/>
          <w:szCs w:val="28"/>
        </w:rPr>
        <w:t xml:space="preserve"> на темы природы, где дети переживают события, сопереживают героям и явлениям в природе и осознают экологические проблемы, доступных их пониманию. Необходимо включать игры для развития эстетического восприятия природы, которые лучше проводить в естественной природной среде, при контакте с природными объектами для более бережного отношения к природе, желание участвовать в посильн</w:t>
      </w:r>
      <w:r w:rsidR="0030765F">
        <w:rPr>
          <w:color w:val="000000"/>
          <w:sz w:val="28"/>
          <w:szCs w:val="28"/>
        </w:rPr>
        <w:t>ом труде в природе. Это игры: «</w:t>
      </w:r>
      <w:r w:rsidRPr="005F17ED">
        <w:rPr>
          <w:color w:val="000000"/>
          <w:sz w:val="28"/>
          <w:szCs w:val="28"/>
        </w:rPr>
        <w:t xml:space="preserve">Беседа с деревьями», «Встреча с растениями». А также игры для формирования нравственно- оценочного опыта поведения дошкольников в природе, где дети учатся </w:t>
      </w:r>
      <w:r w:rsidRPr="005F17ED">
        <w:rPr>
          <w:color w:val="000000"/>
          <w:sz w:val="28"/>
          <w:szCs w:val="28"/>
        </w:rPr>
        <w:lastRenderedPageBreak/>
        <w:t xml:space="preserve">находить свои собственные решения, мотивировать их, делать выводы. Это следующие игры: «Радости и огорчения», «Что такое хорошо и что такое плохо», «Экологический светофор», «Необычное путешествие», </w:t>
      </w:r>
      <w:r w:rsidR="0030765F">
        <w:rPr>
          <w:color w:val="000000"/>
          <w:sz w:val="28"/>
          <w:szCs w:val="28"/>
        </w:rPr>
        <w:t>«Природа благодарит и сердится»</w:t>
      </w:r>
      <w:r w:rsidRPr="005F17ED">
        <w:rPr>
          <w:color w:val="000000"/>
          <w:sz w:val="28"/>
          <w:szCs w:val="28"/>
        </w:rPr>
        <w:t>, где дети экологически правильно должны оценивать действия людей в природе, найти собственное решение в трудных ситуациях и мотивировать свои решения.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 xml:space="preserve">Приучать детей знать и любить природу, соблюдать правила экологической безопасности можно только в содружестве с родителями. Необходимо использовать традиционные формы </w:t>
      </w:r>
      <w:r w:rsidR="0030765F" w:rsidRPr="005F17ED">
        <w:rPr>
          <w:color w:val="000000"/>
          <w:sz w:val="28"/>
          <w:szCs w:val="28"/>
        </w:rPr>
        <w:t>(родительские</w:t>
      </w:r>
      <w:r w:rsidRPr="005F17ED">
        <w:rPr>
          <w:color w:val="000000"/>
          <w:sz w:val="28"/>
          <w:szCs w:val="28"/>
        </w:rPr>
        <w:t xml:space="preserve"> собрания, консультации, беседы, анкетирование), так и </w:t>
      </w:r>
      <w:r w:rsidR="0030765F" w:rsidRPr="005F17ED">
        <w:rPr>
          <w:color w:val="000000"/>
          <w:sz w:val="28"/>
          <w:szCs w:val="28"/>
        </w:rPr>
        <w:t>нетрадиционные</w:t>
      </w:r>
      <w:r w:rsidR="0030765F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30765F" w:rsidRPr="005F17ED">
        <w:rPr>
          <w:color w:val="000000"/>
          <w:sz w:val="28"/>
          <w:szCs w:val="28"/>
        </w:rPr>
        <w:t>(деловые</w:t>
      </w:r>
      <w:r w:rsidRPr="005F17ED">
        <w:rPr>
          <w:color w:val="000000"/>
          <w:sz w:val="28"/>
          <w:szCs w:val="28"/>
        </w:rPr>
        <w:t xml:space="preserve"> встречи, прямой телефон, круглый стол, совместные праздники и досуги) для экологического образования родителей, т. к. нравственные нормы экологической культуры закладываются в семье.</w:t>
      </w:r>
    </w:p>
    <w:p w:rsidR="00584FB3" w:rsidRPr="005F17ED" w:rsidRDefault="00584FB3" w:rsidP="00291B6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17ED">
        <w:rPr>
          <w:color w:val="000000"/>
          <w:sz w:val="28"/>
          <w:szCs w:val="28"/>
        </w:rPr>
        <w:t>Необходимо привлекать родителей к участию в выставках рисунков и поделок, выполненных совместно с родителями, сочинению с детьми экологических сказок, совместному уходу за животными и растениями дома, посещении парков в разное время года и др. Знания, полученные детьми в детском саду, должны закрепляться дома, в семье. Ребенок должен понять, что человек и природа взаимосвязаны, поэтому забота о природе - есть</w:t>
      </w:r>
      <w:r w:rsidR="0031202D">
        <w:rPr>
          <w:color w:val="000000"/>
          <w:sz w:val="28"/>
          <w:szCs w:val="28"/>
        </w:rPr>
        <w:t xml:space="preserve"> забота о человеке, его будущем</w:t>
      </w:r>
      <w:r w:rsidRPr="005F17ED">
        <w:rPr>
          <w:color w:val="000000"/>
          <w:sz w:val="28"/>
          <w:szCs w:val="28"/>
        </w:rPr>
        <w:t>. Только совместными усилиями мы можем воспитать детей экологически грамотных.</w:t>
      </w:r>
    </w:p>
    <w:p w:rsidR="00584FB3" w:rsidRPr="00FD478A" w:rsidRDefault="0031202D" w:rsidP="0031202D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FD478A">
        <w:rPr>
          <w:i/>
          <w:color w:val="000000"/>
          <w:sz w:val="28"/>
          <w:szCs w:val="28"/>
        </w:rPr>
        <w:t>«</w:t>
      </w:r>
      <w:r w:rsidR="00584FB3" w:rsidRPr="00FD478A">
        <w:rPr>
          <w:i/>
          <w:color w:val="000000"/>
          <w:sz w:val="28"/>
          <w:szCs w:val="28"/>
        </w:rPr>
        <w:t>Пусть будет в человеке все прекрасно:</w:t>
      </w:r>
    </w:p>
    <w:p w:rsidR="00584FB3" w:rsidRPr="00FD478A" w:rsidRDefault="00584FB3" w:rsidP="0031202D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FD478A">
        <w:rPr>
          <w:i/>
          <w:color w:val="000000"/>
          <w:sz w:val="28"/>
          <w:szCs w:val="28"/>
        </w:rPr>
        <w:t>И мысли, и поступки, и душа!</w:t>
      </w:r>
    </w:p>
    <w:p w:rsidR="00584FB3" w:rsidRPr="00FD478A" w:rsidRDefault="00584FB3" w:rsidP="0031202D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FD478A">
        <w:rPr>
          <w:i/>
          <w:color w:val="000000"/>
          <w:sz w:val="28"/>
          <w:szCs w:val="28"/>
        </w:rPr>
        <w:t>В гармонии с природой и с собою</w:t>
      </w:r>
    </w:p>
    <w:p w:rsidR="00584FB3" w:rsidRPr="00FD478A" w:rsidRDefault="00584FB3" w:rsidP="0031202D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FD478A">
        <w:rPr>
          <w:i/>
          <w:color w:val="000000"/>
          <w:sz w:val="28"/>
          <w:szCs w:val="28"/>
        </w:rPr>
        <w:t>На свете, чтобы жили малыши,</w:t>
      </w:r>
    </w:p>
    <w:p w:rsidR="00584FB3" w:rsidRPr="00FD478A" w:rsidRDefault="00584FB3" w:rsidP="0031202D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FD478A">
        <w:rPr>
          <w:i/>
          <w:color w:val="000000"/>
          <w:sz w:val="28"/>
          <w:szCs w:val="28"/>
        </w:rPr>
        <w:t>Воспитывайте в детях, берегите,</w:t>
      </w:r>
    </w:p>
    <w:p w:rsidR="00FD478A" w:rsidRPr="00FD478A" w:rsidRDefault="00584FB3" w:rsidP="00FD478A">
      <w:pPr>
        <w:spacing w:after="0"/>
        <w:jc w:val="right"/>
        <w:rPr>
          <w:rFonts w:ascii="Times New Roman" w:hAnsi="Times New Roman" w:cs="Times New Roman"/>
          <w:i/>
        </w:rPr>
      </w:pPr>
      <w:r w:rsidRPr="00FD478A">
        <w:rPr>
          <w:rFonts w:ascii="Times New Roman" w:hAnsi="Times New Roman" w:cs="Times New Roman"/>
          <w:i/>
          <w:color w:val="000000"/>
          <w:sz w:val="28"/>
          <w:szCs w:val="28"/>
        </w:rPr>
        <w:t>Храните экологию души!</w:t>
      </w:r>
      <w:r w:rsidR="0031202D" w:rsidRPr="00FD478A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FD478A" w:rsidRDefault="00FD478A" w:rsidP="00066396">
      <w:pPr>
        <w:spacing w:after="0"/>
        <w:jc w:val="center"/>
      </w:pPr>
    </w:p>
    <w:p w:rsidR="00FD478A" w:rsidRDefault="00FD478A" w:rsidP="00FD47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78A" w:rsidRDefault="00FD478A" w:rsidP="00FD47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78A" w:rsidRDefault="00FD478A" w:rsidP="00FD47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478A" w:rsidSect="003E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964" w:rsidRDefault="00636964" w:rsidP="00FD478A">
      <w:pPr>
        <w:spacing w:after="0" w:line="240" w:lineRule="auto"/>
      </w:pPr>
      <w:r>
        <w:separator/>
      </w:r>
    </w:p>
  </w:endnote>
  <w:endnote w:type="continuationSeparator" w:id="0">
    <w:p w:rsidR="00636964" w:rsidRDefault="00636964" w:rsidP="00FD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964" w:rsidRDefault="00636964" w:rsidP="00FD478A">
      <w:pPr>
        <w:spacing w:after="0" w:line="240" w:lineRule="auto"/>
      </w:pPr>
      <w:r>
        <w:separator/>
      </w:r>
    </w:p>
  </w:footnote>
  <w:footnote w:type="continuationSeparator" w:id="0">
    <w:p w:rsidR="00636964" w:rsidRDefault="00636964" w:rsidP="00FD4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6648E"/>
    <w:multiLevelType w:val="hybridMultilevel"/>
    <w:tmpl w:val="D660C302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FB3"/>
    <w:rsid w:val="000525B6"/>
    <w:rsid w:val="00066396"/>
    <w:rsid w:val="00210488"/>
    <w:rsid w:val="00245EDE"/>
    <w:rsid w:val="002740A6"/>
    <w:rsid w:val="00291B69"/>
    <w:rsid w:val="0030765F"/>
    <w:rsid w:val="0031202D"/>
    <w:rsid w:val="003D7D72"/>
    <w:rsid w:val="003E21DE"/>
    <w:rsid w:val="00584FB3"/>
    <w:rsid w:val="005F17ED"/>
    <w:rsid w:val="00636964"/>
    <w:rsid w:val="00716918"/>
    <w:rsid w:val="0074022C"/>
    <w:rsid w:val="009714BC"/>
    <w:rsid w:val="00A86EE8"/>
    <w:rsid w:val="00BA4650"/>
    <w:rsid w:val="00E5481F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74E3C-3BD7-40ED-9AB6-11048A6D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81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D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478A"/>
  </w:style>
  <w:style w:type="paragraph" w:styleId="a7">
    <w:name w:val="footer"/>
    <w:basedOn w:val="a"/>
    <w:link w:val="a8"/>
    <w:uiPriority w:val="99"/>
    <w:semiHidden/>
    <w:unhideWhenUsed/>
    <w:rsid w:val="00FD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ЕкатеринаЗав</cp:lastModifiedBy>
  <cp:revision>8</cp:revision>
  <dcterms:created xsi:type="dcterms:W3CDTF">2018-01-23T10:25:00Z</dcterms:created>
  <dcterms:modified xsi:type="dcterms:W3CDTF">2023-03-22T02:59:00Z</dcterms:modified>
</cp:coreProperties>
</file>